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5C9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5C95">
              <w:rPr>
                <w:b/>
                <w:sz w:val="24"/>
                <w:szCs w:val="24"/>
              </w:rPr>
              <w:t xml:space="preserve">Warsztat pracy nauczyciela </w:t>
            </w:r>
            <w:r w:rsidR="00CF598C" w:rsidRPr="00CF598C">
              <w:rPr>
                <w:b/>
                <w:sz w:val="24"/>
                <w:szCs w:val="24"/>
              </w:rPr>
              <w:t>przedszkol</w:t>
            </w:r>
            <w:r w:rsidR="00115C95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15C9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213C35" w:rsidRPr="00213C35">
              <w:rPr>
                <w:b/>
                <w:sz w:val="24"/>
                <w:szCs w:val="24"/>
              </w:rPr>
              <w:t>diagnozowanie i ocenianie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-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wspieranie rozwoju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3F45B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15C95" w:rsidRPr="003F45B8" w:rsidRDefault="00115C95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F45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 xml:space="preserve"> </w:t>
            </w:r>
          </w:p>
          <w:p w:rsidR="00115C95" w:rsidRPr="00742916" w:rsidRDefault="00115C95" w:rsidP="003F45B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15C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13C35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dr Joanna Nowak, dr Dorota Wiercińska, </w:t>
            </w:r>
          </w:p>
          <w:p w:rsidR="00D62D5D" w:rsidRPr="00566644" w:rsidRDefault="005A0D32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F1E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 procesu oceniania i udzielania informacji zwrotnej </w:t>
            </w:r>
            <w:r>
              <w:rPr>
                <w:sz w:val="24"/>
                <w:szCs w:val="24"/>
              </w:rPr>
              <w:br/>
              <w:t>w celu stymulowania rozwoju dzieci i uczniów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C4C4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temat diagnozy edukacyjnej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6946"/>
        <w:gridCol w:w="1820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44FE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FB1BB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44FE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44FEF">
              <w:rPr>
                <w:sz w:val="24"/>
                <w:szCs w:val="24"/>
              </w:rPr>
              <w:t>kształcenia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44FE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0626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diagnostyki edukacyjnej i jej roli wspierającej proces nauczania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</w:t>
            </w:r>
            <w:r>
              <w:rPr>
                <w:sz w:val="21"/>
                <w:szCs w:val="21"/>
              </w:rPr>
              <w:t>2P_W08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projektowania badań diagnostycznych służących rozwojowi dziecka/ucznia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Ped2P_W10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 narzędzia do diagnozy i udzielania informacji zwrotnej uczniowi/dziecku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Ped2P_U02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C67FE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Pr="001C67FE">
              <w:rPr>
                <w:sz w:val="24"/>
                <w:szCs w:val="24"/>
              </w:rPr>
              <w:t xml:space="preserve"> umiejętności komunikacji interpersonalnej</w:t>
            </w:r>
            <w:r>
              <w:rPr>
                <w:sz w:val="24"/>
                <w:szCs w:val="24"/>
              </w:rPr>
              <w:t xml:space="preserve"> w zakresie udzielania informacji zwrotnej i  używania języka specjalistycznego</w:t>
            </w:r>
            <w:r w:rsidRPr="001C67FE">
              <w:rPr>
                <w:sz w:val="24"/>
                <w:szCs w:val="24"/>
              </w:rPr>
              <w:t xml:space="preserve"> w sposób spójny i klarowny </w:t>
            </w:r>
            <w:r>
              <w:rPr>
                <w:sz w:val="24"/>
                <w:szCs w:val="24"/>
              </w:rPr>
              <w:t xml:space="preserve"> dla ucznia, dziecka, rodzica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Ped2P_U03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A606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A6068" w:rsidRDefault="003A6068" w:rsidP="003A6068">
            <w:pPr>
              <w:rPr>
                <w:sz w:val="24"/>
                <w:szCs w:val="24"/>
              </w:rPr>
            </w:pPr>
            <w:r w:rsidRPr="003A6068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A6068" w:rsidRDefault="003A6068" w:rsidP="00C275A2">
            <w:pPr>
              <w:jc w:val="center"/>
              <w:rPr>
                <w:sz w:val="24"/>
                <w:szCs w:val="24"/>
              </w:rPr>
            </w:pPr>
            <w:r w:rsidRPr="003A6068">
              <w:rPr>
                <w:sz w:val="21"/>
                <w:szCs w:val="21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C71D0" w:rsidRDefault="003C71D0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ascii="Cambria Math" w:hAnsi="Cambria Math"/>
                <w:b/>
              </w:rPr>
              <w:t>1</w:t>
            </w:r>
            <w:r w:rsidRPr="007959C8">
              <w:rPr>
                <w:b/>
                <w:sz w:val="24"/>
                <w:szCs w:val="24"/>
              </w:rPr>
              <w:t>.</w:t>
            </w:r>
            <w:r w:rsidR="00D934E8" w:rsidRPr="007959C8">
              <w:rPr>
                <w:sz w:val="24"/>
                <w:szCs w:val="24"/>
              </w:rPr>
              <w:t>Podstawy diagnostyki edukacyjnej dla nauczycieli</w:t>
            </w:r>
            <w:r w:rsidR="002C4C41">
              <w:rPr>
                <w:sz w:val="24"/>
                <w:szCs w:val="24"/>
              </w:rPr>
              <w:t>-pojęcia, definicje, zasady.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2.Diagnoza pedagogiczna stosowana w praktyce szkolnej i w przedszkolu.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3.Typy i funkcje oceniania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4.Informacja zwrotna-jej cechy, zasady, przydatność w diagnozie.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5.Konstuowanie narzędzi przydatnych w procesie oceniania dzieci i uczniów.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7123AE">
              <w:rPr>
                <w:sz w:val="24"/>
                <w:szCs w:val="24"/>
              </w:rPr>
              <w:t>Wykorzystanie informacyjnej funkcji  oceny do stymulowania rozwoju ucznia</w:t>
            </w:r>
            <w:r w:rsidR="00F96F30">
              <w:rPr>
                <w:sz w:val="24"/>
                <w:szCs w:val="24"/>
              </w:rPr>
              <w:t>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6.Edukacyjna wartość dodana i jej wykorzystanie w jakości pracy szkoły.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7.Ocena jakości pracy przedszkola / szkoły- badania ewaluacyjne.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87B2B" w:rsidTr="00C275A2">
        <w:tc>
          <w:tcPr>
            <w:tcW w:w="10008" w:type="dxa"/>
          </w:tcPr>
          <w:p w:rsidR="00D62D5D" w:rsidRPr="00787B2B" w:rsidRDefault="00D62D5D" w:rsidP="00787B2B">
            <w:pPr>
              <w:pStyle w:val="Akapitzlist"/>
              <w:suppressAutoHyphens w:val="0"/>
              <w:spacing w:line="360" w:lineRule="auto"/>
              <w:jc w:val="both"/>
              <w:rPr>
                <w:rFonts w:ascii="Cambria Math" w:hAnsi="Cambria Math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115C95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B.Niemirko</w:t>
            </w:r>
            <w:proofErr w:type="spellEnd"/>
            <w:r w:rsidRPr="00115C95">
              <w:rPr>
                <w:sz w:val="24"/>
                <w:szCs w:val="24"/>
              </w:rPr>
              <w:t>, Ocenianie szkolne be</w:t>
            </w:r>
            <w:r w:rsidR="003F45B8" w:rsidRPr="00115C95">
              <w:rPr>
                <w:sz w:val="24"/>
                <w:szCs w:val="24"/>
              </w:rPr>
              <w:t xml:space="preserve">z tajemnic, </w:t>
            </w:r>
            <w:proofErr w:type="spellStart"/>
            <w:r w:rsidR="003F45B8" w:rsidRPr="00115C95">
              <w:rPr>
                <w:sz w:val="24"/>
                <w:szCs w:val="24"/>
              </w:rPr>
              <w:t>WSiP</w:t>
            </w:r>
            <w:proofErr w:type="spellEnd"/>
            <w:r w:rsidR="003F45B8" w:rsidRPr="00115C95">
              <w:rPr>
                <w:sz w:val="24"/>
                <w:szCs w:val="24"/>
              </w:rPr>
              <w:t>, Warszawa 2002.</w:t>
            </w:r>
          </w:p>
          <w:p w:rsidR="007123AE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B.Niemierko</w:t>
            </w:r>
            <w:proofErr w:type="spellEnd"/>
            <w:r w:rsidRPr="00115C95">
              <w:rPr>
                <w:sz w:val="24"/>
                <w:szCs w:val="24"/>
              </w:rPr>
              <w:t>, Diagnostyka</w:t>
            </w:r>
            <w:r w:rsidR="003F45B8" w:rsidRPr="00115C95">
              <w:rPr>
                <w:sz w:val="24"/>
                <w:szCs w:val="24"/>
              </w:rPr>
              <w:t xml:space="preserve"> edukacyjna, PWN, Warszawa 2009.</w:t>
            </w:r>
          </w:p>
          <w:p w:rsidR="00D62D5D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B.Niemierko</w:t>
            </w:r>
            <w:proofErr w:type="spellEnd"/>
            <w:r w:rsidRPr="00115C95">
              <w:rPr>
                <w:sz w:val="24"/>
                <w:szCs w:val="24"/>
              </w:rPr>
              <w:t xml:space="preserve">, Kształcenie szkolne. Podręcznik skutecznej dydaktyki, </w:t>
            </w:r>
            <w:proofErr w:type="spellStart"/>
            <w:r w:rsidRPr="00115C95">
              <w:rPr>
                <w:sz w:val="24"/>
                <w:szCs w:val="24"/>
              </w:rPr>
              <w:t>WAiP</w:t>
            </w:r>
            <w:proofErr w:type="spellEnd"/>
            <w:r w:rsidRPr="00115C95">
              <w:rPr>
                <w:sz w:val="24"/>
                <w:szCs w:val="24"/>
              </w:rPr>
              <w:t>, Warszawa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115C95" w:rsidRDefault="007123AE" w:rsidP="00115C95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pod </w:t>
            </w:r>
            <w:proofErr w:type="spellStart"/>
            <w:r w:rsidRPr="00115C95">
              <w:rPr>
                <w:sz w:val="24"/>
                <w:szCs w:val="24"/>
              </w:rPr>
              <w:t>red.K</w:t>
            </w:r>
            <w:proofErr w:type="spellEnd"/>
            <w:r w:rsidRPr="00115C95">
              <w:rPr>
                <w:sz w:val="24"/>
                <w:szCs w:val="24"/>
              </w:rPr>
              <w:t>. Konarzewski, Sztuka naucza</w:t>
            </w:r>
            <w:r w:rsidR="003F45B8" w:rsidRPr="00115C95">
              <w:rPr>
                <w:sz w:val="24"/>
                <w:szCs w:val="24"/>
              </w:rPr>
              <w:t>nia. Szkoła, PWN, Warszawa 2004.</w:t>
            </w:r>
          </w:p>
          <w:p w:rsidR="007123AE" w:rsidRPr="00115C95" w:rsidRDefault="007123AE" w:rsidP="00115C95">
            <w:pPr>
              <w:jc w:val="both"/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F.Bereźnicki</w:t>
            </w:r>
            <w:proofErr w:type="spellEnd"/>
            <w:r w:rsidRPr="00115C95">
              <w:rPr>
                <w:sz w:val="24"/>
                <w:szCs w:val="24"/>
              </w:rPr>
              <w:t>, Dydaktyka kształcenia ogólnego, Impuls, Kraków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6068" w:rsidRPr="00115C95" w:rsidRDefault="003A6068" w:rsidP="003A6068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podające  (</w:t>
            </w:r>
            <w:r w:rsidRPr="00115C95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115C95" w:rsidRDefault="003A6068" w:rsidP="003A6068">
            <w:pPr>
              <w:ind w:left="72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praktyczne</w:t>
            </w:r>
            <w:r w:rsidRPr="00115C95">
              <w:rPr>
                <w:sz w:val="24"/>
                <w:szCs w:val="24"/>
              </w:rPr>
              <w:t xml:space="preserve"> (analiza przypadków, metody  aktywizujące, ćwiczenia przedmiotowe)</w:t>
            </w:r>
          </w:p>
        </w:tc>
      </w:tr>
    </w:tbl>
    <w:p w:rsidR="00D62D5D" w:rsidRPr="00115C95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15C9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15C95" w:rsidRDefault="00D62D5D" w:rsidP="00C275A2">
            <w:pPr>
              <w:jc w:val="center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weryfikacji efektów </w:t>
            </w:r>
            <w:r w:rsidR="00644FE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1BBA" w:rsidRDefault="00D62D5D" w:rsidP="00115C95">
            <w:pPr>
              <w:rPr>
                <w:sz w:val="22"/>
                <w:szCs w:val="22"/>
              </w:rPr>
            </w:pPr>
            <w:r w:rsidRPr="00FB1BBA">
              <w:rPr>
                <w:sz w:val="22"/>
                <w:szCs w:val="22"/>
              </w:rPr>
              <w:t xml:space="preserve">Nr efektu </w:t>
            </w:r>
            <w:r w:rsidR="00644FEF">
              <w:rPr>
                <w:sz w:val="22"/>
                <w:szCs w:val="22"/>
              </w:rPr>
              <w:t>kształcenia</w:t>
            </w:r>
            <w:r w:rsidRPr="00FB1BBA">
              <w:rPr>
                <w:sz w:val="22"/>
                <w:szCs w:val="22"/>
              </w:rPr>
              <w:t>/grupy efektów</w:t>
            </w:r>
          </w:p>
        </w:tc>
      </w:tr>
      <w:tr w:rsidR="0080626D" w:rsidRPr="00115C95" w:rsidTr="00A538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cząstkowa: indywidualne prezentacje wskazanych fragmentów z  diagnostyki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02,03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formująca: praca w zespołach zadaniowych, tworzenie dialogów zawierających informacje zwrotna do ucznia, przygotowywanie oceny z komentarzem wspierającym 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01,02,03,05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Ocena podsumowująca:  zaprojektowanie narzędzi do wstępnej diagnozy dziecka/ ucznia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04,05</w:t>
            </w:r>
          </w:p>
        </w:tc>
      </w:tr>
      <w:tr w:rsidR="0080626D" w:rsidRPr="00115C9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Zaliczenie: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-aktywna praca w zespołach zadaniowych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 przygotowanie narzędzi służących wstępnej diagnozie dziecka</w:t>
            </w:r>
          </w:p>
          <w:p w:rsidR="0080626D" w:rsidRPr="00115C95" w:rsidRDefault="0080626D" w:rsidP="0080626D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-ćwiczenia symulacyjne udzielania informacji zwrotnej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115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15C9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15C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6A63"/>
    <w:multiLevelType w:val="hybridMultilevel"/>
    <w:tmpl w:val="2A36CC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54575"/>
    <w:multiLevelType w:val="hybridMultilevel"/>
    <w:tmpl w:val="5706FABE"/>
    <w:lvl w:ilvl="0" w:tplc="3CB66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929B4"/>
    <w:multiLevelType w:val="hybridMultilevel"/>
    <w:tmpl w:val="3F9A6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12602"/>
    <w:multiLevelType w:val="hybridMultilevel"/>
    <w:tmpl w:val="CCF80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B4B44"/>
    <w:multiLevelType w:val="hybridMultilevel"/>
    <w:tmpl w:val="0B344D50"/>
    <w:lvl w:ilvl="0" w:tplc="F8C41B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E423A"/>
    <w:multiLevelType w:val="hybridMultilevel"/>
    <w:tmpl w:val="7FC429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115C95"/>
    <w:rsid w:val="00133B69"/>
    <w:rsid w:val="00194324"/>
    <w:rsid w:val="001C67FE"/>
    <w:rsid w:val="001F7353"/>
    <w:rsid w:val="00213C35"/>
    <w:rsid w:val="00292893"/>
    <w:rsid w:val="002C4C41"/>
    <w:rsid w:val="00346E51"/>
    <w:rsid w:val="0038734A"/>
    <w:rsid w:val="003A1788"/>
    <w:rsid w:val="003A6068"/>
    <w:rsid w:val="003C71D0"/>
    <w:rsid w:val="003E7A7E"/>
    <w:rsid w:val="003F45B8"/>
    <w:rsid w:val="00534D91"/>
    <w:rsid w:val="00550A39"/>
    <w:rsid w:val="005A0D32"/>
    <w:rsid w:val="00614646"/>
    <w:rsid w:val="0063334D"/>
    <w:rsid w:val="00644FEF"/>
    <w:rsid w:val="006C7DB2"/>
    <w:rsid w:val="007123AE"/>
    <w:rsid w:val="00713AD5"/>
    <w:rsid w:val="00787B2B"/>
    <w:rsid w:val="007959C8"/>
    <w:rsid w:val="007D71BE"/>
    <w:rsid w:val="0080626D"/>
    <w:rsid w:val="008B793C"/>
    <w:rsid w:val="00900650"/>
    <w:rsid w:val="00903F80"/>
    <w:rsid w:val="00993744"/>
    <w:rsid w:val="00AE5499"/>
    <w:rsid w:val="00B65465"/>
    <w:rsid w:val="00C27D70"/>
    <w:rsid w:val="00C94F3E"/>
    <w:rsid w:val="00CD6CD6"/>
    <w:rsid w:val="00CF3D2D"/>
    <w:rsid w:val="00CF598C"/>
    <w:rsid w:val="00D30D27"/>
    <w:rsid w:val="00D62D5D"/>
    <w:rsid w:val="00D76676"/>
    <w:rsid w:val="00D828D1"/>
    <w:rsid w:val="00D91BBE"/>
    <w:rsid w:val="00D934E8"/>
    <w:rsid w:val="00DB0CE0"/>
    <w:rsid w:val="00DD43C5"/>
    <w:rsid w:val="00EA2BC5"/>
    <w:rsid w:val="00F357A7"/>
    <w:rsid w:val="00F5097C"/>
    <w:rsid w:val="00F96F30"/>
    <w:rsid w:val="00FB1BBA"/>
    <w:rsid w:val="00FF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4E8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character" w:customStyle="1" w:styleId="Bodytext">
    <w:name w:val="Body text_"/>
    <w:basedOn w:val="Domylnaczcionkaakapitu"/>
    <w:link w:val="Tekstpodstawowy1"/>
    <w:rsid w:val="00614646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14646"/>
    <w:pPr>
      <w:widowControl w:val="0"/>
      <w:shd w:val="clear" w:color="auto" w:fill="FFFFFF"/>
      <w:spacing w:before="60" w:after="240" w:line="0" w:lineRule="atLeast"/>
      <w:ind w:hanging="740"/>
      <w:jc w:val="center"/>
    </w:pPr>
    <w:rPr>
      <w:rFonts w:ascii="Verdana" w:eastAsia="Verdana" w:hAnsi="Verdana" w:cs="Verdana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734A"/>
    <w:pPr>
      <w:widowControl w:val="0"/>
    </w:pPr>
    <w:rPr>
      <w:rFonts w:ascii="Courier New" w:eastAsia="Courier New" w:hAnsi="Courier New" w:cs="Courier New"/>
      <w:color w:val="00000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734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93C4-8C47-4775-A4E8-40905D0F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2019-01-06T22:51:00Z</dcterms:created>
  <dcterms:modified xsi:type="dcterms:W3CDTF">2019-03-25T12:00:00Z</dcterms:modified>
</cp:coreProperties>
</file>